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61" w:rsidRPr="00080FB8" w:rsidRDefault="00080FB8">
      <w:pPr>
        <w:rPr>
          <w:b/>
        </w:rPr>
      </w:pPr>
      <w:r w:rsidRPr="00080FB8">
        <w:rPr>
          <w:b/>
        </w:rPr>
        <w:t xml:space="preserve">Guidelines for the </w:t>
      </w:r>
      <w:r>
        <w:rPr>
          <w:b/>
        </w:rPr>
        <w:t>course administration</w:t>
      </w:r>
      <w:r w:rsidRPr="00080FB8">
        <w:rPr>
          <w:b/>
        </w:rPr>
        <w:t xml:space="preserve"> at NAT and TECH – autumn semester 2020</w:t>
      </w:r>
    </w:p>
    <w:p w:rsidR="00080FB8" w:rsidRPr="00080FB8" w:rsidRDefault="00080FB8">
      <w:pPr>
        <w:rPr>
          <w:b/>
        </w:rPr>
      </w:pPr>
      <w:r w:rsidRPr="00080FB8">
        <w:rPr>
          <w:b/>
        </w:rPr>
        <w:t>June 12, 2020 / Vice-dean for Education Finn Borchsenius</w:t>
      </w:r>
    </w:p>
    <w:p w:rsidR="00080FB8" w:rsidRDefault="00080FB8"/>
    <w:p w:rsidR="00A13812" w:rsidRPr="00A13812" w:rsidRDefault="00A13812" w:rsidP="00A13812">
      <w:r w:rsidRPr="00A13812">
        <w:t xml:space="preserve">The following is </w:t>
      </w:r>
      <w:r>
        <w:t xml:space="preserve">written </w:t>
      </w:r>
      <w:proofErr w:type="gramStart"/>
      <w:r>
        <w:t>on the basis of</w:t>
      </w:r>
      <w:proofErr w:type="gramEnd"/>
      <w:r>
        <w:t xml:space="preserve"> the AU</w:t>
      </w:r>
      <w:r w:rsidRPr="00A13812">
        <w:t xml:space="preserve"> general guidelines for </w:t>
      </w:r>
      <w:r>
        <w:t>teaching activities</w:t>
      </w:r>
      <w:r w:rsidRPr="00A13812">
        <w:t xml:space="preserve"> in E20,</w:t>
      </w:r>
      <w:r w:rsidR="009C087C">
        <w:t xml:space="preserve"> which was</w:t>
      </w:r>
      <w:r w:rsidRPr="00A13812">
        <w:t xml:space="preserve"> discussed in the emergency </w:t>
      </w:r>
      <w:r>
        <w:t>response</w:t>
      </w:r>
      <w:r w:rsidRPr="00A13812">
        <w:t xml:space="preserve"> group and UFU on </w:t>
      </w:r>
      <w:r w:rsidR="009C087C">
        <w:t>May 14, 2020 (see attachment</w:t>
      </w:r>
      <w:r w:rsidRPr="00A13812">
        <w:t>) and</w:t>
      </w:r>
      <w:r w:rsidR="009C087C">
        <w:t xml:space="preserve"> furthermore,</w:t>
      </w:r>
      <w:r w:rsidRPr="00A13812">
        <w:t xml:space="preserve"> </w:t>
      </w:r>
      <w:r w:rsidR="009C087C">
        <w:t>the</w:t>
      </w:r>
      <w:r w:rsidRPr="00A13812">
        <w:t xml:space="preserve"> expectation that in </w:t>
      </w:r>
      <w:r w:rsidR="009C087C">
        <w:t>A</w:t>
      </w:r>
      <w:r w:rsidRPr="00A13812">
        <w:t>utumn 2020</w:t>
      </w:r>
      <w:r w:rsidR="009C087C">
        <w:t>,</w:t>
      </w:r>
      <w:r w:rsidRPr="00A13812">
        <w:t xml:space="preserve"> we will still be subject to the re</w:t>
      </w:r>
      <w:r w:rsidR="004D0183">
        <w:t>strictions that currently</w:t>
      </w:r>
      <w:r w:rsidRPr="00A13812">
        <w:t xml:space="preserve"> applies to </w:t>
      </w:r>
      <w:hyperlink r:id="rId5" w:history="1">
        <w:r w:rsidR="004D0183" w:rsidRPr="004D0183">
          <w:rPr>
            <w:rStyle w:val="Hyperlink"/>
          </w:rPr>
          <w:t>teaching activities</w:t>
        </w:r>
        <w:r w:rsidRPr="004D0183">
          <w:rPr>
            <w:rStyle w:val="Hyperlink"/>
          </w:rPr>
          <w:t xml:space="preserve"> on campus</w:t>
        </w:r>
      </w:hyperlink>
      <w:r w:rsidRPr="00A13812">
        <w:t>.</w:t>
      </w:r>
      <w:r w:rsidR="004D0183">
        <w:t xml:space="preserve"> In specific,</w:t>
      </w:r>
      <w:r w:rsidRPr="00A13812">
        <w:t xml:space="preserve"> </w:t>
      </w:r>
      <w:r w:rsidR="004D0183">
        <w:t>the requirement of 1-</w:t>
      </w:r>
      <w:r w:rsidRPr="00A13812">
        <w:t>m</w:t>
      </w:r>
      <w:r w:rsidR="004D0183">
        <w:t>eter</w:t>
      </w:r>
      <w:r w:rsidRPr="00A13812">
        <w:t xml:space="preserve"> distance</w:t>
      </w:r>
      <w:r w:rsidR="004D0183">
        <w:t xml:space="preserve"> causes</w:t>
      </w:r>
      <w:r w:rsidRPr="00A13812">
        <w:t xml:space="preserve"> challenges with room capacity, which means that parts of the teaching </w:t>
      </w:r>
      <w:proofErr w:type="gramStart"/>
      <w:r w:rsidRPr="00A13812">
        <w:t xml:space="preserve">must be </w:t>
      </w:r>
      <w:r w:rsidR="004D0183">
        <w:t>conducted</w:t>
      </w:r>
      <w:proofErr w:type="gramEnd"/>
      <w:r w:rsidRPr="00A13812">
        <w:t xml:space="preserve"> digitally.</w:t>
      </w:r>
    </w:p>
    <w:p w:rsidR="00A13812" w:rsidRPr="00A13812" w:rsidRDefault="00A13812" w:rsidP="00A13812">
      <w:r w:rsidRPr="00A13812">
        <w:t xml:space="preserve">In relation to </w:t>
      </w:r>
      <w:r w:rsidR="004D0183">
        <w:t>teaching activities</w:t>
      </w:r>
      <w:r w:rsidRPr="00A13812">
        <w:t xml:space="preserve"> in E20, there are three main principles that we have to adhere </w:t>
      </w:r>
      <w:proofErr w:type="gramStart"/>
      <w:r w:rsidRPr="00A13812">
        <w:t>to</w:t>
      </w:r>
      <w:proofErr w:type="gramEnd"/>
      <w:r w:rsidRPr="00A13812">
        <w:t>:</w:t>
      </w:r>
    </w:p>
    <w:p w:rsidR="00A13812" w:rsidRPr="00A13812" w:rsidRDefault="00A13812" w:rsidP="00A13812">
      <w:r w:rsidRPr="00A13812">
        <w:t xml:space="preserve">1. Teaching must be conducted within the </w:t>
      </w:r>
      <w:proofErr w:type="gramStart"/>
      <w:r w:rsidRPr="00A13812">
        <w:t>time frame</w:t>
      </w:r>
      <w:proofErr w:type="gramEnd"/>
      <w:r w:rsidRPr="00A13812">
        <w:t xml:space="preserve"> set out in the course catalog</w:t>
      </w:r>
      <w:r w:rsidR="004D0183">
        <w:t>ue</w:t>
      </w:r>
      <w:r w:rsidR="00320F37">
        <w:t xml:space="preserve"> and the room allocation </w:t>
      </w:r>
      <w:r w:rsidRPr="00A13812">
        <w:t xml:space="preserve">in the </w:t>
      </w:r>
      <w:r w:rsidR="00DC46D4">
        <w:t>timetabling</w:t>
      </w:r>
      <w:r w:rsidRPr="00A13812">
        <w:t>. This is because it will not be possible</w:t>
      </w:r>
      <w:r w:rsidR="00DC46D4">
        <w:t>,</w:t>
      </w:r>
      <w:r w:rsidRPr="00A13812">
        <w:t xml:space="preserve"> in terms of resources</w:t>
      </w:r>
      <w:r w:rsidR="00DC46D4">
        <w:t>,</w:t>
      </w:r>
      <w:r w:rsidRPr="00A13812">
        <w:t xml:space="preserve"> </w:t>
      </w:r>
      <w:proofErr w:type="gramStart"/>
      <w:r w:rsidRPr="00A13812">
        <w:t>to significantly expand</w:t>
      </w:r>
      <w:proofErr w:type="gramEnd"/>
      <w:r w:rsidRPr="00A13812">
        <w:t xml:space="preserve"> the </w:t>
      </w:r>
      <w:r w:rsidR="00DC46D4">
        <w:t>room</w:t>
      </w:r>
      <w:r w:rsidRPr="00A13812">
        <w:t xml:space="preserve"> consumption, as required by, for example, a general duplication of activities. In addition, given the temporal horizon, it will not be possible to carry out a </w:t>
      </w:r>
      <w:proofErr w:type="gramStart"/>
      <w:r w:rsidRPr="00A13812">
        <w:t>whole</w:t>
      </w:r>
      <w:proofErr w:type="gramEnd"/>
      <w:r w:rsidRPr="00A13812">
        <w:t xml:space="preserve"> new </w:t>
      </w:r>
      <w:r w:rsidR="00DC46D4">
        <w:t>timetabling</w:t>
      </w:r>
      <w:r w:rsidRPr="00A13812">
        <w:t xml:space="preserve"> based on the stated w</w:t>
      </w:r>
      <w:r w:rsidR="00502CC2">
        <w:t xml:space="preserve">ishes of the individual </w:t>
      </w:r>
      <w:proofErr w:type="spellStart"/>
      <w:r w:rsidR="00502CC2">
        <w:t>programmes</w:t>
      </w:r>
      <w:proofErr w:type="spellEnd"/>
      <w:r w:rsidRPr="00A13812">
        <w:t xml:space="preserve"> / courses.</w:t>
      </w:r>
    </w:p>
    <w:p w:rsidR="00A13812" w:rsidRPr="00A13812" w:rsidRDefault="00A13812" w:rsidP="00A13812">
      <w:r w:rsidRPr="00A13812">
        <w:t xml:space="preserve">2. The learning objectives that apply to the course </w:t>
      </w:r>
      <w:proofErr w:type="gramStart"/>
      <w:r w:rsidR="00502CC2">
        <w:t>must be fulfilled</w:t>
      </w:r>
      <w:proofErr w:type="gramEnd"/>
      <w:r w:rsidRPr="00A13812">
        <w:t xml:space="preserve">, unless very unusual circumstances exist. This should be possible within the current framework for educational activities, including distance requirements. </w:t>
      </w:r>
      <w:r w:rsidR="00502CC2">
        <w:t>We will not conduct</w:t>
      </w:r>
      <w:r w:rsidRPr="00A13812">
        <w:t xml:space="preserve"> a </w:t>
      </w:r>
      <w:r w:rsidR="00502CC2">
        <w:t>session</w:t>
      </w:r>
      <w:r w:rsidRPr="00A13812">
        <w:t xml:space="preserve"> of individual adjustments to learning </w:t>
      </w:r>
      <w:r w:rsidR="00502CC2">
        <w:t>objectives</w:t>
      </w:r>
      <w:r w:rsidRPr="00A13812">
        <w:t xml:space="preserve">, as happened </w:t>
      </w:r>
      <w:r w:rsidR="00E81A1C">
        <w:t>during</w:t>
      </w:r>
      <w:r w:rsidRPr="00A13812">
        <w:t xml:space="preserve"> the emergency planning</w:t>
      </w:r>
      <w:r w:rsidR="00E81A1C">
        <w:t xml:space="preserve"> in </w:t>
      </w:r>
      <w:proofErr w:type="gramStart"/>
      <w:r w:rsidR="00E81A1C">
        <w:t>Spring</w:t>
      </w:r>
      <w:proofErr w:type="gramEnd"/>
      <w:r w:rsidRPr="00A13812">
        <w:t>.</w:t>
      </w:r>
    </w:p>
    <w:p w:rsidR="00A13812" w:rsidRPr="00A13812" w:rsidRDefault="00E81A1C" w:rsidP="00A13812">
      <w:r>
        <w:t>3. The precise planning of teaching</w:t>
      </w:r>
      <w:r w:rsidR="00A13812" w:rsidRPr="00A13812">
        <w:t xml:space="preserve"> activities </w:t>
      </w:r>
      <w:r>
        <w:t>in</w:t>
      </w:r>
      <w:r w:rsidR="004D1EEA">
        <w:t xml:space="preserve"> the individual courses adjusted</w:t>
      </w:r>
      <w:r w:rsidR="00A13812" w:rsidRPr="00A13812">
        <w:t xml:space="preserve"> freely by the individual course coordinator, in consultation with the </w:t>
      </w:r>
      <w:r>
        <w:t>head of degree programme</w:t>
      </w:r>
      <w:r w:rsidR="00A13812" w:rsidRPr="00A13812">
        <w:t xml:space="preserve"> / </w:t>
      </w:r>
      <w:r>
        <w:t xml:space="preserve">degree programme </w:t>
      </w:r>
      <w:r w:rsidR="00A13812" w:rsidRPr="00A13812">
        <w:t>director, within the above</w:t>
      </w:r>
      <w:r>
        <w:t>-mentioned</w:t>
      </w:r>
      <w:r w:rsidR="00A13812" w:rsidRPr="00A13812">
        <w:t xml:space="preserve"> framework</w:t>
      </w:r>
      <w:r>
        <w:t xml:space="preserve"> and in accordance with the AU</w:t>
      </w:r>
      <w:r w:rsidR="00A13812" w:rsidRPr="00A13812">
        <w:t xml:space="preserve"> general guidelines. </w:t>
      </w:r>
      <w:r>
        <w:t>For example, t</w:t>
      </w:r>
      <w:r w:rsidR="00A13812" w:rsidRPr="00A13812">
        <w:t xml:space="preserve">his </w:t>
      </w:r>
      <w:r w:rsidR="004D1EEA">
        <w:t>gives an</w:t>
      </w:r>
      <w:r w:rsidR="00F4158B">
        <w:t xml:space="preserve"> opportunity to make adjustments to</w:t>
      </w:r>
      <w:r w:rsidR="004D1EEA">
        <w:t xml:space="preserve"> the </w:t>
      </w:r>
      <w:r w:rsidR="00F4158B">
        <w:t>room capacity</w:t>
      </w:r>
      <w:r w:rsidR="004D1EEA">
        <w:t xml:space="preserve"> </w:t>
      </w:r>
      <w:r w:rsidR="00A13812" w:rsidRPr="00A13812">
        <w:t>within the planned framework: e</w:t>
      </w:r>
      <w:r w:rsidR="004D1EEA">
        <w:t>.</w:t>
      </w:r>
      <w:r w:rsidR="00A13812" w:rsidRPr="00A13812">
        <w:t>g</w:t>
      </w:r>
      <w:r w:rsidR="004D1EEA">
        <w:t>.</w:t>
      </w:r>
      <w:r w:rsidR="005D4DBB">
        <w:t xml:space="preserve"> if</w:t>
      </w:r>
      <w:r w:rsidR="00A13812" w:rsidRPr="00A13812">
        <w:t xml:space="preserve"> lectures are converted to</w:t>
      </w:r>
      <w:r w:rsidR="00F4158B">
        <w:t xml:space="preserve"> a</w:t>
      </w:r>
      <w:r w:rsidR="00A13812" w:rsidRPr="00A13812">
        <w:t xml:space="preserve"> digital form</w:t>
      </w:r>
      <w:r w:rsidR="007517A9">
        <w:t>at</w:t>
      </w:r>
      <w:r w:rsidR="00A13812" w:rsidRPr="00A13812">
        <w:t xml:space="preserve">, which can be </w:t>
      </w:r>
      <w:r w:rsidR="007517A9">
        <w:t xml:space="preserve">accessed </w:t>
      </w:r>
      <w:proofErr w:type="spellStart"/>
      <w:r w:rsidR="007517A9">
        <w:t>asynchronically</w:t>
      </w:r>
      <w:proofErr w:type="spellEnd"/>
      <w:r w:rsidR="00A13812" w:rsidRPr="00A13812">
        <w:t xml:space="preserve"> (i</w:t>
      </w:r>
      <w:r w:rsidR="007517A9">
        <w:t>.</w:t>
      </w:r>
      <w:r w:rsidR="00A13812" w:rsidRPr="00A13812">
        <w:t>e</w:t>
      </w:r>
      <w:r w:rsidR="007517A9">
        <w:t xml:space="preserve">. the students can </w:t>
      </w:r>
      <w:proofErr w:type="spellStart"/>
      <w:r w:rsidR="007517A9">
        <w:t>organise</w:t>
      </w:r>
      <w:proofErr w:type="spellEnd"/>
      <w:r w:rsidR="007517A9">
        <w:t xml:space="preserve"> when they work with the </w:t>
      </w:r>
      <w:r w:rsidR="00A13812" w:rsidRPr="00A13812">
        <w:t>m</w:t>
      </w:r>
      <w:r w:rsidR="007517A9">
        <w:t>a</w:t>
      </w:r>
      <w:r w:rsidR="00A13812" w:rsidRPr="00A13812">
        <w:t xml:space="preserve">terial </w:t>
      </w:r>
      <w:r w:rsidR="007517A9">
        <w:t>–</w:t>
      </w:r>
      <w:r w:rsidR="00A13812" w:rsidRPr="00A13812">
        <w:t xml:space="preserve"> e</w:t>
      </w:r>
      <w:r w:rsidR="007517A9">
        <w:t>.</w:t>
      </w:r>
      <w:r w:rsidR="00A13812" w:rsidRPr="00A13812">
        <w:t>g</w:t>
      </w:r>
      <w:r w:rsidR="007517A9">
        <w:t>.</w:t>
      </w:r>
      <w:r w:rsidR="00A13812" w:rsidRPr="00A13812">
        <w:t xml:space="preserve"> video plus reflectio</w:t>
      </w:r>
      <w:r w:rsidR="007517A9">
        <w:t>n questions, quiz or similar)</w:t>
      </w:r>
      <w:r w:rsidR="00A13812" w:rsidRPr="00A13812">
        <w:t xml:space="preserve">, </w:t>
      </w:r>
      <w:r w:rsidR="005D4DBB">
        <w:t>it releases space in</w:t>
      </w:r>
      <w:r w:rsidR="00A13812" w:rsidRPr="00A13812">
        <w:t xml:space="preserve"> an auditorium that can be used to increase the capacity for theoretical exercises.</w:t>
      </w:r>
    </w:p>
    <w:p w:rsidR="00A13812" w:rsidRPr="00A13812" w:rsidRDefault="00A13812" w:rsidP="00A13812">
      <w:r w:rsidRPr="00A13812">
        <w:t xml:space="preserve">A process for communicating any changes to the students </w:t>
      </w:r>
      <w:proofErr w:type="gramStart"/>
      <w:r w:rsidRPr="00A13812">
        <w:t>will be planned</w:t>
      </w:r>
      <w:proofErr w:type="gramEnd"/>
      <w:r w:rsidRPr="00A13812">
        <w:t xml:space="preserve"> in consultation </w:t>
      </w:r>
      <w:r w:rsidR="005D4DBB">
        <w:t>with</w:t>
      </w:r>
      <w:r w:rsidRPr="00A13812">
        <w:t xml:space="preserve"> the study administration and the </w:t>
      </w:r>
      <w:r w:rsidR="005D4DBB">
        <w:t>degree programme</w:t>
      </w:r>
      <w:r w:rsidRPr="00A13812">
        <w:t xml:space="preserve"> </w:t>
      </w:r>
      <w:r w:rsidR="005D4DBB">
        <w:t>management</w:t>
      </w:r>
      <w:r w:rsidRPr="00A13812">
        <w:t>.</w:t>
      </w:r>
    </w:p>
    <w:p w:rsidR="00A13812" w:rsidRPr="00A13812" w:rsidRDefault="00A13812" w:rsidP="00A13812">
      <w:r w:rsidRPr="00A13812">
        <w:t>In general, we encourage</w:t>
      </w:r>
      <w:r w:rsidR="003039E3">
        <w:t xml:space="preserve"> you to give</w:t>
      </w:r>
      <w:r w:rsidRPr="00A13812">
        <w:t xml:space="preserve"> special </w:t>
      </w:r>
      <w:r w:rsidR="005D4DBB">
        <w:t>attention</w:t>
      </w:r>
      <w:r w:rsidR="003039E3">
        <w:t xml:space="preserve"> to new students to ensure a structured schedule with</w:t>
      </w:r>
      <w:r w:rsidRPr="00A13812">
        <w:t xml:space="preserve"> as much physical attendance as possible. If this requires </w:t>
      </w:r>
      <w:r w:rsidR="003039E3">
        <w:t>adjustment</w:t>
      </w:r>
      <w:r w:rsidRPr="00A13812">
        <w:t xml:space="preserve"> to local planning, then it </w:t>
      </w:r>
      <w:proofErr w:type="gramStart"/>
      <w:r w:rsidRPr="00A13812">
        <w:t>is recommended</w:t>
      </w:r>
      <w:proofErr w:type="gramEnd"/>
      <w:r w:rsidRPr="00A13812">
        <w:t xml:space="preserve"> primarily to use </w:t>
      </w:r>
      <w:r w:rsidR="003039E3">
        <w:t>rooms</w:t>
      </w:r>
      <w:r w:rsidRPr="00A13812">
        <w:t xml:space="preserve"> that are allocated at the same time </w:t>
      </w:r>
      <w:r w:rsidR="003039E3">
        <w:t>as</w:t>
      </w:r>
      <w:r w:rsidRPr="00A13812">
        <w:t xml:space="preserve"> another course (e</w:t>
      </w:r>
      <w:r w:rsidR="003039E3">
        <w:t>.</w:t>
      </w:r>
      <w:r w:rsidRPr="00A13812">
        <w:t>g</w:t>
      </w:r>
      <w:r w:rsidR="003039E3">
        <w:t>.</w:t>
      </w:r>
      <w:r w:rsidRPr="00A13812">
        <w:t xml:space="preserve"> 3rd year or </w:t>
      </w:r>
      <w:r w:rsidR="0092476F">
        <w:t>master</w:t>
      </w:r>
      <w:r w:rsidRPr="00A13812">
        <w:t>) on the same edu</w:t>
      </w:r>
      <w:r w:rsidR="003039E3">
        <w:t>cation - by agreement with head of degree programme</w:t>
      </w:r>
      <w:r w:rsidRPr="00A13812">
        <w:t xml:space="preserve"> / </w:t>
      </w:r>
      <w:r w:rsidR="003039E3">
        <w:t>degree programme director</w:t>
      </w:r>
      <w:r w:rsidRPr="00A13812">
        <w:t xml:space="preserve"> and the course coordinator. If it requires </w:t>
      </w:r>
      <w:r w:rsidR="003039E3">
        <w:t xml:space="preserve">an </w:t>
      </w:r>
      <w:r w:rsidR="00FC1092">
        <w:t>extension</w:t>
      </w:r>
      <w:r w:rsidR="003039E3">
        <w:t xml:space="preserve"> of</w:t>
      </w:r>
      <w:r w:rsidRPr="00A13812">
        <w:t xml:space="preserve"> the teaching period or that other changes </w:t>
      </w:r>
      <w:proofErr w:type="gramStart"/>
      <w:r w:rsidRPr="00A13812">
        <w:t>are made</w:t>
      </w:r>
      <w:proofErr w:type="gramEnd"/>
      <w:r w:rsidRPr="00A13812">
        <w:t xml:space="preserve"> to the </w:t>
      </w:r>
      <w:r w:rsidR="00C46472">
        <w:t>timetabling</w:t>
      </w:r>
      <w:r w:rsidRPr="00A13812">
        <w:t xml:space="preserve">, contact the </w:t>
      </w:r>
      <w:r w:rsidR="00C46472">
        <w:t>Vice-</w:t>
      </w:r>
      <w:r w:rsidRPr="00A13812">
        <w:t>dean / study administration.</w:t>
      </w:r>
    </w:p>
    <w:p w:rsidR="0092476F" w:rsidRDefault="00C46472" w:rsidP="00A13812">
      <w:r>
        <w:t xml:space="preserve">In addition, it </w:t>
      </w:r>
      <w:r w:rsidR="00FC1092">
        <w:t>will require</w:t>
      </w:r>
      <w:r>
        <w:t xml:space="preserve"> a </w:t>
      </w:r>
      <w:r w:rsidR="00A13812" w:rsidRPr="00A13812">
        <w:t xml:space="preserve">professional </w:t>
      </w:r>
      <w:r>
        <w:t>estimate</w:t>
      </w:r>
      <w:r w:rsidR="00FC1092">
        <w:t xml:space="preserve"> as to</w:t>
      </w:r>
      <w:r w:rsidR="00A13812" w:rsidRPr="00A13812">
        <w:t xml:space="preserve"> which activities </w:t>
      </w:r>
      <w:proofErr w:type="gramStart"/>
      <w:r w:rsidR="00FC1092">
        <w:t>can</w:t>
      </w:r>
      <w:r w:rsidR="00A13812" w:rsidRPr="00A13812">
        <w:t xml:space="preserve"> be converted</w:t>
      </w:r>
      <w:proofErr w:type="gramEnd"/>
      <w:r w:rsidR="00A13812" w:rsidRPr="00A13812">
        <w:t xml:space="preserve"> to </w:t>
      </w:r>
      <w:r w:rsidR="00FC1092">
        <w:t xml:space="preserve">a </w:t>
      </w:r>
      <w:r w:rsidR="00A13812" w:rsidRPr="00A13812">
        <w:t>digital form</w:t>
      </w:r>
      <w:r w:rsidR="00FC1092">
        <w:t>at</w:t>
      </w:r>
      <w:r w:rsidR="00A13812" w:rsidRPr="00A13812">
        <w:t xml:space="preserve">, within the framework of AU's general guidelines. The semester team </w:t>
      </w:r>
      <w:r w:rsidR="00FC1092">
        <w:t xml:space="preserve">is available to be included in the </w:t>
      </w:r>
      <w:proofErr w:type="spellStart"/>
      <w:r w:rsidR="00FC1092">
        <w:t>prioritis</w:t>
      </w:r>
      <w:r w:rsidR="00A13812" w:rsidRPr="00A13812">
        <w:t>ation</w:t>
      </w:r>
      <w:proofErr w:type="spellEnd"/>
      <w:r w:rsidR="00A13812" w:rsidRPr="00A13812">
        <w:t xml:space="preserve"> of which parts</w:t>
      </w:r>
      <w:r w:rsidR="00FC1092">
        <w:t xml:space="preserve"> of E20 </w:t>
      </w:r>
      <w:proofErr w:type="gramStart"/>
      <w:r w:rsidR="00FC1092">
        <w:t>can be digitiz</w:t>
      </w:r>
      <w:r w:rsidR="00FC1092" w:rsidRPr="00A13812">
        <w:t>ed</w:t>
      </w:r>
      <w:proofErr w:type="gramEnd"/>
      <w:r w:rsidR="00A13812" w:rsidRPr="00A13812">
        <w:t xml:space="preserve"> advantageously and which parts</w:t>
      </w:r>
      <w:r w:rsidR="00FC1092">
        <w:t xml:space="preserve"> must continue to be attended physically</w:t>
      </w:r>
      <w:r w:rsidR="00A13812" w:rsidRPr="00A13812">
        <w:t xml:space="preserve">. STLL is also </w:t>
      </w:r>
      <w:r w:rsidR="00FC1092">
        <w:t>available and prepared</w:t>
      </w:r>
      <w:r w:rsidR="00A13812" w:rsidRPr="00A13812">
        <w:t xml:space="preserve"> to provide advi</w:t>
      </w:r>
      <w:r w:rsidR="00FC1092">
        <w:t xml:space="preserve">ce and sparring on </w:t>
      </w:r>
      <w:r w:rsidR="00FC1092">
        <w:lastRenderedPageBreak/>
        <w:t>rescheduling</w:t>
      </w:r>
      <w:r w:rsidR="00A13812" w:rsidRPr="00A13812">
        <w:t xml:space="preserve">. </w:t>
      </w:r>
    </w:p>
    <w:p w:rsidR="00A13812" w:rsidRPr="00FC1092" w:rsidRDefault="00FC1092" w:rsidP="00A13812">
      <w:r>
        <w:br/>
        <w:t>G</w:t>
      </w:r>
      <w:r w:rsidR="00A13812" w:rsidRPr="00FC1092">
        <w:t>eneral suggestions for prioritization could be:</w:t>
      </w:r>
    </w:p>
    <w:p w:rsidR="00A13812" w:rsidRPr="00A13812" w:rsidRDefault="00A13812" w:rsidP="00A13812">
      <w:r w:rsidRPr="00A13812">
        <w:t xml:space="preserve">• Lectures </w:t>
      </w:r>
      <w:r w:rsidR="00A54B1D">
        <w:t>given</w:t>
      </w:r>
      <w:r w:rsidRPr="00A13812">
        <w:t xml:space="preserve"> primarily</w:t>
      </w:r>
      <w:r w:rsidR="00A54B1D">
        <w:t xml:space="preserve"> on</w:t>
      </w:r>
      <w:r w:rsidRPr="00A13812">
        <w:t xml:space="preserve"> textbook material </w:t>
      </w:r>
      <w:proofErr w:type="gramStart"/>
      <w:r w:rsidRPr="00A13812">
        <w:t>are converted</w:t>
      </w:r>
      <w:proofErr w:type="gramEnd"/>
      <w:r w:rsidRPr="00A13812">
        <w:t xml:space="preserve"> to </w:t>
      </w:r>
      <w:r w:rsidR="00FC1092">
        <w:t>a digital</w:t>
      </w:r>
      <w:r w:rsidR="00A54B1D">
        <w:t xml:space="preserve"> format - while perspectival</w:t>
      </w:r>
      <w:r w:rsidRPr="00A13812">
        <w:t xml:space="preserve"> lec</w:t>
      </w:r>
      <w:r w:rsidR="00FC1092">
        <w:t>tures are conducted, if possible,</w:t>
      </w:r>
      <w:r w:rsidRPr="00A13812">
        <w:t xml:space="preserve"> by duplicating them.</w:t>
      </w:r>
    </w:p>
    <w:p w:rsidR="00A13812" w:rsidRPr="00A13812" w:rsidRDefault="00A54B1D" w:rsidP="00A13812">
      <w:r>
        <w:t>• Theory and practical exercises</w:t>
      </w:r>
      <w:r w:rsidR="00A13812" w:rsidRPr="00A13812">
        <w:t xml:space="preserve"> and other </w:t>
      </w:r>
      <w:r>
        <w:t>classroom instruction</w:t>
      </w:r>
      <w:r w:rsidR="00A13812" w:rsidRPr="00A13812">
        <w:t xml:space="preserve"> </w:t>
      </w:r>
      <w:proofErr w:type="gramStart"/>
      <w:r w:rsidR="00A13812" w:rsidRPr="00A13812">
        <w:t>can be conducted</w:t>
      </w:r>
      <w:proofErr w:type="gramEnd"/>
      <w:r w:rsidR="00A13812" w:rsidRPr="00A13812">
        <w:t xml:space="preserve"> through the involvement of auditoriums released b</w:t>
      </w:r>
      <w:r>
        <w:t>y digitizing lectures. Possibly,</w:t>
      </w:r>
      <w:r w:rsidR="00A13812" w:rsidRPr="00A13812">
        <w:t xml:space="preserve"> part of </w:t>
      </w:r>
      <w:r>
        <w:t>Theory and practical exercises</w:t>
      </w:r>
      <w:r w:rsidR="00A13812" w:rsidRPr="00A13812">
        <w:t xml:space="preserve"> </w:t>
      </w:r>
      <w:proofErr w:type="gramStart"/>
      <w:r w:rsidR="00A13812" w:rsidRPr="00A13812">
        <w:t>is converted</w:t>
      </w:r>
      <w:proofErr w:type="gramEnd"/>
      <w:r w:rsidR="00A13812" w:rsidRPr="00A13812">
        <w:t xml:space="preserve"> to online group work so that the </w:t>
      </w:r>
      <w:r>
        <w:t>group</w:t>
      </w:r>
      <w:r w:rsidR="00A13812" w:rsidRPr="00A13812">
        <w:t xml:space="preserve"> size can be reduced for the remaining </w:t>
      </w:r>
      <w:r>
        <w:t>Theory and practical exercises</w:t>
      </w:r>
      <w:r w:rsidR="00A13812" w:rsidRPr="00A13812">
        <w:t>.</w:t>
      </w:r>
    </w:p>
    <w:p w:rsidR="00A13812" w:rsidRPr="00A13812" w:rsidRDefault="00A13812" w:rsidP="00A13812">
      <w:r w:rsidRPr="00A13812">
        <w:t>• Special</w:t>
      </w:r>
      <w:r w:rsidR="00A54B1D">
        <w:t xml:space="preserve"> efforts </w:t>
      </w:r>
      <w:proofErr w:type="gramStart"/>
      <w:r w:rsidR="00A54B1D">
        <w:t>will be made</w:t>
      </w:r>
      <w:proofErr w:type="gramEnd"/>
      <w:r w:rsidR="00A54B1D">
        <w:t xml:space="preserve"> to </w:t>
      </w:r>
      <w:proofErr w:type="spellStart"/>
      <w:r w:rsidR="00A54B1D">
        <w:t>organis</w:t>
      </w:r>
      <w:r w:rsidRPr="00A13812">
        <w:t>e</w:t>
      </w:r>
      <w:proofErr w:type="spellEnd"/>
      <w:r w:rsidRPr="00A13812">
        <w:t xml:space="preserve"> online </w:t>
      </w:r>
      <w:r w:rsidR="00A54B1D">
        <w:t>study</w:t>
      </w:r>
      <w:r w:rsidRPr="00A13812">
        <w:t xml:space="preserve"> groups for both the new first-year students and for the third semester students who have been particularly </w:t>
      </w:r>
      <w:r w:rsidR="00301381">
        <w:t>affected</w:t>
      </w:r>
      <w:r w:rsidRPr="00A13812">
        <w:t xml:space="preserve"> by the spring </w:t>
      </w:r>
      <w:r w:rsidR="00301381">
        <w:t>lockdown</w:t>
      </w:r>
      <w:r w:rsidRPr="00A13812">
        <w:t>.</w:t>
      </w:r>
    </w:p>
    <w:p w:rsidR="00A13812" w:rsidRPr="00A13812" w:rsidRDefault="00A13812" w:rsidP="00A13812">
      <w:r w:rsidRPr="00A13812">
        <w:t xml:space="preserve">• The academic and social integration of first-year students </w:t>
      </w:r>
      <w:proofErr w:type="gramStart"/>
      <w:r w:rsidRPr="00A13812">
        <w:t>can also be promoted</w:t>
      </w:r>
      <w:proofErr w:type="gramEnd"/>
      <w:r w:rsidRPr="00A13812">
        <w:t xml:space="preserve"> by prioritizing study </w:t>
      </w:r>
      <w:r w:rsidR="00301381">
        <w:t>space</w:t>
      </w:r>
      <w:r w:rsidRPr="00A13812">
        <w:t xml:space="preserve"> on campus for this group </w:t>
      </w:r>
      <w:r w:rsidR="00301381">
        <w:t xml:space="preserve">of individuals </w:t>
      </w:r>
      <w:r w:rsidRPr="00A13812">
        <w:t xml:space="preserve">and making extra efforts to </w:t>
      </w:r>
      <w:proofErr w:type="spellStart"/>
      <w:r w:rsidRPr="00A13812">
        <w:t>organi</w:t>
      </w:r>
      <w:r w:rsidR="00301381">
        <w:t>s</w:t>
      </w:r>
      <w:r w:rsidRPr="00A13812">
        <w:t>e</w:t>
      </w:r>
      <w:proofErr w:type="spellEnd"/>
      <w:r w:rsidRPr="00A13812">
        <w:t xml:space="preserve"> well-functioning </w:t>
      </w:r>
      <w:r w:rsidR="00301381">
        <w:t>study</w:t>
      </w:r>
      <w:r w:rsidRPr="00A13812">
        <w:t xml:space="preserve"> groups.</w:t>
      </w:r>
    </w:p>
    <w:p w:rsidR="00A13812" w:rsidRPr="00A13812" w:rsidRDefault="00A13812" w:rsidP="00A13812"/>
    <w:p w:rsidR="00A13812" w:rsidRPr="00A13812" w:rsidRDefault="00A13812" w:rsidP="00A13812">
      <w:r w:rsidRPr="00A13812">
        <w:t>Laboratory teaching is a special issue. Plans for the implementation of laboratory teaching are being prepared at the departmen</w:t>
      </w:r>
      <w:r w:rsidR="001222F9">
        <w:t>tal level in dialogue with the Dean’s Office, F</w:t>
      </w:r>
      <w:r w:rsidRPr="00A13812">
        <w:t>aculty managem</w:t>
      </w:r>
      <w:r w:rsidR="001222F9">
        <w:t xml:space="preserve">ent and work environment </w:t>
      </w:r>
      <w:r w:rsidR="0092476F">
        <w:t>organiz</w:t>
      </w:r>
      <w:r w:rsidR="0092476F" w:rsidRPr="00A13812">
        <w:t>ation</w:t>
      </w:r>
      <w:r w:rsidRPr="00A13812">
        <w:t>.</w:t>
      </w:r>
    </w:p>
    <w:p w:rsidR="00A13812" w:rsidRPr="00A13812" w:rsidRDefault="00A13812" w:rsidP="00A13812">
      <w:r w:rsidRPr="00A13812">
        <w:t xml:space="preserve">Finally, it </w:t>
      </w:r>
      <w:proofErr w:type="gramStart"/>
      <w:r w:rsidRPr="00A13812">
        <w:t>should be emphasiz</w:t>
      </w:r>
      <w:bookmarkStart w:id="0" w:name="_GoBack"/>
      <w:bookmarkEnd w:id="0"/>
      <w:r w:rsidRPr="00A13812">
        <w:t>ed</w:t>
      </w:r>
      <w:proofErr w:type="gramEnd"/>
      <w:r w:rsidRPr="00A13812">
        <w:t xml:space="preserve"> that the current situation,</w:t>
      </w:r>
      <w:r w:rsidR="001222F9">
        <w:t xml:space="preserve"> and the extensive experience from</w:t>
      </w:r>
      <w:r w:rsidRPr="00A13812">
        <w:t xml:space="preserve"> online teaching that has been </w:t>
      </w:r>
      <w:r w:rsidR="001222F9">
        <w:t>gathered</w:t>
      </w:r>
      <w:r w:rsidRPr="00A13812">
        <w:t xml:space="preserve"> in the spring, give us a unique opportunity to take a big step towards blended learning, </w:t>
      </w:r>
      <w:r w:rsidR="001222F9">
        <w:t>including</w:t>
      </w:r>
      <w:r w:rsidRPr="00A13812">
        <w:t xml:space="preserve"> all the opportunities for an even higher quality of education </w:t>
      </w:r>
      <w:r w:rsidR="001222F9">
        <w:t>within this field</w:t>
      </w:r>
      <w:r w:rsidRPr="00A13812">
        <w:t>.</w:t>
      </w:r>
    </w:p>
    <w:sectPr w:rsidR="00A13812" w:rsidRPr="00A13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0B6B"/>
    <w:multiLevelType w:val="hybridMultilevel"/>
    <w:tmpl w:val="96F4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1B46"/>
    <w:multiLevelType w:val="hybridMultilevel"/>
    <w:tmpl w:val="09B0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B8"/>
    <w:rsid w:val="00080FB8"/>
    <w:rsid w:val="001222F9"/>
    <w:rsid w:val="00201E50"/>
    <w:rsid w:val="00301381"/>
    <w:rsid w:val="003039E3"/>
    <w:rsid w:val="00320F37"/>
    <w:rsid w:val="00381E23"/>
    <w:rsid w:val="00477E32"/>
    <w:rsid w:val="004D0183"/>
    <w:rsid w:val="004D1EEA"/>
    <w:rsid w:val="00502CC2"/>
    <w:rsid w:val="005D4DBB"/>
    <w:rsid w:val="00676514"/>
    <w:rsid w:val="007517A9"/>
    <w:rsid w:val="0092476F"/>
    <w:rsid w:val="00947165"/>
    <w:rsid w:val="00956EDE"/>
    <w:rsid w:val="009A20B7"/>
    <w:rsid w:val="009B06C2"/>
    <w:rsid w:val="009C087C"/>
    <w:rsid w:val="00A13812"/>
    <w:rsid w:val="00A54B1D"/>
    <w:rsid w:val="00A61F43"/>
    <w:rsid w:val="00A77F8A"/>
    <w:rsid w:val="00B75561"/>
    <w:rsid w:val="00BC6EB8"/>
    <w:rsid w:val="00C46472"/>
    <w:rsid w:val="00C809ED"/>
    <w:rsid w:val="00D435C4"/>
    <w:rsid w:val="00D51FE6"/>
    <w:rsid w:val="00D739EF"/>
    <w:rsid w:val="00DB3311"/>
    <w:rsid w:val="00DC46D4"/>
    <w:rsid w:val="00E81A1C"/>
    <w:rsid w:val="00EE5C7E"/>
    <w:rsid w:val="00F13F05"/>
    <w:rsid w:val="00F4158B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5409"/>
  <w15:chartTrackingRefBased/>
  <w15:docId w15:val="{B645D6F1-9EBA-4BD3-B769-1AD0702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F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arbejdere.au.dk/en/corona/for-staff-members/rules-for-teaching-and-exam-aci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Borchsenius</dc:creator>
  <cp:keywords/>
  <dc:description/>
  <cp:lastModifiedBy>Finn Borchsenius</cp:lastModifiedBy>
  <cp:revision>2</cp:revision>
  <dcterms:created xsi:type="dcterms:W3CDTF">2020-06-18T15:25:00Z</dcterms:created>
  <dcterms:modified xsi:type="dcterms:W3CDTF">2020-06-18T15:25:00Z</dcterms:modified>
</cp:coreProperties>
</file>